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Судебный участок 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№ </w:t>
      </w:r>
      <w:r w:rsidR="0097711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Белоярского судебного района ХМАО-Югры</w:t>
      </w:r>
    </w:p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микрорайон Мирный, дом 12 В, город Белоярский, России, 628163</w:t>
      </w:r>
    </w:p>
    <w:p w:rsidR="00A330B5" w:rsidRPr="00A330B5" w:rsidP="00A33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9269A" w:rsidRPr="0039269A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9F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86</w:t>
      </w:r>
      <w:r w:rsidRPr="00392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-01-2026-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000795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A330B5" w:rsidRPr="001D05F9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121-0101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1D05F9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ПОСТАНОВЛЕНИЕ</w:t>
      </w: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3A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23 апреля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1 Белоярского судебного района Ханты-Мансийского автономного округа – Югры 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Сварцев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 административном правонарушении,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предусмотренном частью 1 статьи 15.33.2 Кодекса Российской Федерации об административных правонарушениях,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должностного лица –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генерального директора Общества с ограниченной ответственностью «Архитектурная студия «АРС-Проект», ИНН: 8611009604, КПП: 861101001, ОГРН: 1138611000230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места нахождения организации: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628163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автономный округ – Югра, город Белоярский,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микрорайон, дом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Редькина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 *****************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УМВД Росси по Ханты-Мансийскому автономному округу – Югре, код подразделения: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 w:rsidR="00B7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>628162</w:t>
      </w:r>
      <w:r w:rsidRPr="001D05F9" w:rsidR="009E1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ХМАО – Югра, 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дом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сведений о привлечении к административной ответственности не представлено,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7A06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E3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Редькин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генеральным директором ООО «Архитектурная студия «АРС – Проект»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обязанности по адресу: </w:t>
      </w:r>
      <w:r w:rsidRP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628163, Ханты-Мансийский автономный округ – Югра, город Белоярский,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микрорайон, дом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п.2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ст.11 Федерального закона от 01.04.1996 г. № 27-ФЗ не представил в ОСФР по Ханты-Мансийскому автономному округу - Югре в установленные сроки отчет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522C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ОСФР по ХМАО – Югре проведена проверка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страхователя </w:t>
      </w:r>
      <w:r w:rsidRPr="00977113"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«Архитектурная студия «АРС – Проект»</w:t>
      </w:r>
      <w:r w:rsidR="00EC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нарушившего срок представления сведений по форме ЕФС-1 раздел 1, подраздел 1.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1FEE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сведений по фор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ЕФС-1, раздел 1, подраздел 1.1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позднее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1FEE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 факт нарушения страхователем, в результате рассмотрения которого установлено, что страхователем по телекоммуникационным каналам связи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28.12.2025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в ОСФР по ХМАО – Югре сведения по форме ЕФС-1 раздел 1, подраздел 1.1, что подтверждается скриншотом программного обеспечения с отражением обращения №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ЕФС-1-425-013404433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отношении 1 застрахованного лица выявлено 1 правонарушение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СНИЛС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116-737-934 80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кадровым мероприятием «дата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ГПХ» -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30.09.2025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35D70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Редькиным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рушены установленные указанным Федеральным законом сроки представления в органы ОСФР по ХМАО – Югре сведений по форме ЕФС-1 раздел 1, подраздел 1.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что предусмотрена ответственность по ч.1 ст. 15.33.2 КоАП РФ.</w:t>
      </w:r>
    </w:p>
    <w:p w:rsidR="00170992" w:rsidRPr="001D05F9" w:rsidP="00170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Редькин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месте и времени судебного заседания извещен надлежащим образом, об отложении судебного заседания не 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атайствовал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телефонограммы просил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дело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отсутствие.</w:t>
      </w:r>
    </w:p>
    <w:p w:rsidR="00170992" w:rsidRPr="001D05F9" w:rsidP="00170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Редькина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по ч.1 </w:t>
      </w:r>
      <w:hyperlink r:id="rId4" w:anchor="/document/12125267/entry/153302" w:history="1"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ст.15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33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2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(в редакции, действующей на дату совершения правонарушения)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5" w:anchor="/document/10106192/entry/1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 апреля 1996 года №27-ФЗ «Об индивидуальном (персонифицированном) учете в системе обязательного пенсионного страхования» страхователями являются в том числе, юридические лица,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</w:t>
      </w:r>
    </w:p>
    <w:p w:rsidR="00980057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11 Федерального закона от 01.04.1996 № 27-ФЗ, форма ЕФС-1, раздел 1, подраздел 1.</w:t>
      </w:r>
      <w:r w:rsidRPr="001D05F9" w:rsidR="005727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727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атериалами дела установлено, что страхователем </w:t>
      </w:r>
      <w:r w:rsidRPr="00977113"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«Архитектурная студия «АРС – Проект»</w:t>
      </w:r>
      <w:r w:rsidRPr="006C1203"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77113"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8611009604, КПП: 861101001, ОГРН: 1138611000230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ОСФР по ХМАО-Югре представлена отчетность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установленного законодательством срока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административном правонарушении №027</w:t>
      </w:r>
      <w:r w:rsidRPr="001D0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18260000127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10.03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списком внутренних почтовых отправлений от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11.03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уведомлением о составлении протокола об административном правонарушении от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/10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22.01.2026 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телефонограммой – уведомлением от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16.02.2026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акта о выявлении правонарушения в сфере законодательства Российской Федерации об индивидуа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 (персонифицированном) уче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в системах обязательного пенсионного страхования и обязательного социального страхования от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16.01.2026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отражением даты представления документа – </w:t>
      </w:r>
      <w:r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скриншотом с программного обеспечения от 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17.12.2025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обращение </w:t>
      </w:r>
      <w:r w:rsidRPr="00977113" w:rsidR="00977113">
        <w:rPr>
          <w:rFonts w:ascii="Times New Roman" w:eastAsia="Times New Roman" w:hAnsi="Times New Roman" w:cs="Times New Roman"/>
          <w:sz w:val="24"/>
          <w:szCs w:val="24"/>
          <w:lang w:eastAsia="ru-RU"/>
        </w:rPr>
        <w:t>№ ЕФС-1-425-013404433 от 28.12.2025 года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выпиской из ЕГРЮЛ от </w:t>
      </w:r>
      <w:r w:rsidR="00E64F80"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E64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Редькина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ч.1 ст.15.33.2 КоАП РФ –непредставление в установленный </w:t>
      </w:r>
      <w:hyperlink r:id="rId6" w:anchor="/document/10106192/entry/8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индивидуальном (персонифицированном) учете в системе обязательного пенсионного страхования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Определяя вид и меру наказания нарушителю, суд учитывает характер совершенного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личность виновн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Редькин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 правонарушение в сфере страхования, сведений о привлечении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Редькина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не представлено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Смягчающих и отягчающих административную ответственность обстоятельств мировым судьей не установлено.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мировой судья считает возможным назначить </w:t>
      </w:r>
      <w:r w:rsidR="00E64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Редькину </w:t>
      </w:r>
      <w:r w:rsidR="00D6797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штрафа в минимальном размере, предусмотренном санкцией ч.1 ст.15.33.2 КоАП РФ.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F0DD7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признать </w:t>
      </w:r>
      <w:r w:rsidRPr="00E64F80" w:rsidR="00E64F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генерального директора Общества с ограниченной ответственностью «Архитектурная студия «АРС-Проект», ИНН: 8611009604, КПП: 861101001, ОГРН: 1138611000230</w:t>
      </w:r>
      <w:r w:rsidR="00E64F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D6797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Редькина ******************************</w:t>
      </w:r>
      <w:r w:rsidR="00D6797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D05F9" w:rsidR="00F3757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виновн</w:t>
      </w:r>
      <w:r w:rsidR="00E64F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ым</w:t>
      </w:r>
      <w:r w:rsidRPr="001D05F9" w:rsidR="00F3757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совершении административного правонарушения, предусмотренного частью 1 статьи 15.33.2 </w:t>
      </w:r>
      <w:r w:rsidRPr="001D05F9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и назначить </w:t>
      </w:r>
      <w:r w:rsidR="00E64F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ему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административное наказание в виде административного штрафа в размере 300 рублей.</w:t>
      </w:r>
    </w:p>
    <w:p w:rsidR="00A330B5" w:rsidRPr="001D05F9" w:rsidP="00A330B5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1.3-3 и 1.4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статьёй 31.5 Кодекса Российской Федерации об административных правонарушениях.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по следующим реквизитам: </w:t>
      </w:r>
    </w:p>
    <w:p w:rsidR="00A330B5" w:rsidRPr="00660B35" w:rsidP="00063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получателя – Операционно-кассовый центр № 8 Уральского главного управления Центрального банка Российской Федерации // ОКЦ № 8 Уральского ГУ Банка России, БИК ТОФК – 007162163, Счет получателя платежа (номер казначейского счета, Р/счет) – 03100643000000018700, номер счета банка получателя (номер банковского счета, входящего в состав единого казначейского счета, Кор/счет) – 40102810245370000007, Получатель – УФК по Ханты-Мансийскому автономному округу – Югре (ОСФР по ХМАО – Югре, л/с 04874Ф87010) ИНН получателя – 8601002078, КПП получателя – 860101001, КБК получателя – 79711601230060001140, ОКТМО – 71871000,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660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4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79702700000000377421</w:t>
      </w:r>
      <w:r w:rsidR="00660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подтверждающий уплату административного штрафа, необходимо представить суду.</w:t>
      </w:r>
    </w:p>
    <w:p w:rsidR="00A330B5" w:rsidRPr="001D05F9" w:rsidP="00A33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Разъяснить</w:t>
      </w:r>
      <w:r w:rsidRPr="001D05F9" w:rsidR="00153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64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Редькину </w:t>
      </w:r>
      <w:r w:rsidR="00D67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в соответствии с частью 1 статьи 20.25 Кодекса Российской Федерации об административных правонарушениях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Постановление может быть обжаловано в течение десяти 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в Белоярский городской суд ХМАО-Югры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путем подачи жалобы через мирового судью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0057" w:rsidRPr="001D05F9" w:rsidP="00CF1D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6469" w:rsidRPr="001D05F9" w:rsidP="008D2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980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67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Сварцев</w:t>
      </w:r>
    </w:p>
    <w:sectPr w:rsidSect="00D5601B">
      <w:pgSz w:w="11906" w:h="16838" w:code="9"/>
      <w:pgMar w:top="709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7"/>
    <w:rsid w:val="00047B5F"/>
    <w:rsid w:val="000634A7"/>
    <w:rsid w:val="000E1D63"/>
    <w:rsid w:val="00153E68"/>
    <w:rsid w:val="00170992"/>
    <w:rsid w:val="00197418"/>
    <w:rsid w:val="001D05F9"/>
    <w:rsid w:val="00294F39"/>
    <w:rsid w:val="00301FEE"/>
    <w:rsid w:val="0039269A"/>
    <w:rsid w:val="003A73E3"/>
    <w:rsid w:val="003C3708"/>
    <w:rsid w:val="00477D4F"/>
    <w:rsid w:val="00495838"/>
    <w:rsid w:val="004B67D3"/>
    <w:rsid w:val="004D0765"/>
    <w:rsid w:val="0053422A"/>
    <w:rsid w:val="00572701"/>
    <w:rsid w:val="00586461"/>
    <w:rsid w:val="005A51BC"/>
    <w:rsid w:val="005F0DD7"/>
    <w:rsid w:val="0060522C"/>
    <w:rsid w:val="00645493"/>
    <w:rsid w:val="00660B35"/>
    <w:rsid w:val="0066272E"/>
    <w:rsid w:val="006A74B1"/>
    <w:rsid w:val="006C1203"/>
    <w:rsid w:val="006C37D2"/>
    <w:rsid w:val="00733AD8"/>
    <w:rsid w:val="00735D70"/>
    <w:rsid w:val="00770D21"/>
    <w:rsid w:val="007900E8"/>
    <w:rsid w:val="00817F67"/>
    <w:rsid w:val="0082740D"/>
    <w:rsid w:val="00887E00"/>
    <w:rsid w:val="00896EA0"/>
    <w:rsid w:val="008D2077"/>
    <w:rsid w:val="008F5EF5"/>
    <w:rsid w:val="009067F2"/>
    <w:rsid w:val="009358DD"/>
    <w:rsid w:val="00977113"/>
    <w:rsid w:val="00980057"/>
    <w:rsid w:val="009829C6"/>
    <w:rsid w:val="00995F27"/>
    <w:rsid w:val="009C3657"/>
    <w:rsid w:val="009E106E"/>
    <w:rsid w:val="009F7A06"/>
    <w:rsid w:val="009F7E7E"/>
    <w:rsid w:val="00A330B5"/>
    <w:rsid w:val="00AC4B5E"/>
    <w:rsid w:val="00AC6469"/>
    <w:rsid w:val="00AD10B3"/>
    <w:rsid w:val="00B7459A"/>
    <w:rsid w:val="00BA175E"/>
    <w:rsid w:val="00BC24C7"/>
    <w:rsid w:val="00BE04C8"/>
    <w:rsid w:val="00C04AA4"/>
    <w:rsid w:val="00C359CB"/>
    <w:rsid w:val="00C61967"/>
    <w:rsid w:val="00CB01F5"/>
    <w:rsid w:val="00CB5C71"/>
    <w:rsid w:val="00CF1D8E"/>
    <w:rsid w:val="00D4662A"/>
    <w:rsid w:val="00D5601B"/>
    <w:rsid w:val="00D604D2"/>
    <w:rsid w:val="00D67972"/>
    <w:rsid w:val="00E27F37"/>
    <w:rsid w:val="00E64F80"/>
    <w:rsid w:val="00E760AC"/>
    <w:rsid w:val="00E95D6F"/>
    <w:rsid w:val="00EC0EE3"/>
    <w:rsid w:val="00F37575"/>
    <w:rsid w:val="00F67A0A"/>
    <w:rsid w:val="00FC4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88D91B-B784-4783-9104-57A95EC4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7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C71"/>
    <w:rPr>
      <w:color w:val="0000FF"/>
      <w:u w:val="single"/>
    </w:rPr>
  </w:style>
  <w:style w:type="paragraph" w:customStyle="1" w:styleId="s1">
    <w:name w:val="s_1"/>
    <w:basedOn w:val="Normal"/>
    <w:rsid w:val="00CB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9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9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